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40"/>
        <w:gridCol w:w="1640"/>
        <w:gridCol w:w="16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  <w:t>教材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  <w:t>主编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水利工程（一级学科、专业学位）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水工建筑物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王长运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黄河水利出版社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建筑与土木工程（专业学位）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建筑施工技术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包永刚、王廷栋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黄河水利出版社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测绘工程（专业学位）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工程测量技术（第二版）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唐宝华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、13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会计（专业学位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财务会计实务</w:t>
            </w: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（第四版）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高丽萍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体育学（一级学科）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体育与健康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刘盎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黄河水利出版社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机械工程（一级学科、专业学位）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工业设计工程（专业学位）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机械设计基础（第七版）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杨可桢、程光蕴、李仲生、钱瑞明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理论经济学（一级学科）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经济学基础（第二版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冯瑞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专技14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研究生：设计学（一级学科）、艺术设计（专业学位）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本科：设计学类（一级学科）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高等职业教育本科：艺术设计类（一级学科）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设计基础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刘源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bidi w:val="0"/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北京出版集团</w:t>
            </w:r>
          </w:p>
          <w:p>
            <w:pPr>
              <w:bidi w:val="0"/>
              <w:rPr>
                <w:rFonts w:hint="default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北京出版社</w:t>
            </w:r>
          </w:p>
        </w:tc>
      </w:tr>
    </w:tbl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jhlYTcwNTYxMmNhMjU1ODhhZmZhYmM2MTM4OTgifQ=="/>
  </w:docVars>
  <w:rsids>
    <w:rsidRoot w:val="7DD26151"/>
    <w:rsid w:val="3B356485"/>
    <w:rsid w:val="7DD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406</Characters>
  <Lines>0</Lines>
  <Paragraphs>0</Paragraphs>
  <TotalTime>2</TotalTime>
  <ScaleCrop>false</ScaleCrop>
  <LinksUpToDate>false</LinksUpToDate>
  <CharactersWithSpaces>406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2022-07-29T02:05:00Z</dcterms:created>
  <dc:creator>杜鑫</dc:creator>
  <cp:lastModifiedBy>杜鑫</cp:lastModifiedBy>
  <dcterms:modified xsi:type="dcterms:W3CDTF">2022-07-29T02:55:22Z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F8523E7943EA46FFBF4F0D7EBCF9107C</vt:lpwstr>
  </property>
</Properties>
</file>