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92" w:rsidRDefault="00552E92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</w:tblGrid>
      <w:tr w:rsidR="00552E92" w:rsidTr="006F5DE1">
        <w:trPr>
          <w:trHeight w:val="809"/>
          <w:jc w:val="center"/>
        </w:trPr>
        <w:tc>
          <w:tcPr>
            <w:tcW w:w="1640" w:type="dxa"/>
            <w:vAlign w:val="center"/>
          </w:tcPr>
          <w:p w:rsidR="00552E92" w:rsidRDefault="00552E92" w:rsidP="006F5DE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</w:t>
            </w:r>
          </w:p>
        </w:tc>
        <w:tc>
          <w:tcPr>
            <w:tcW w:w="1640" w:type="dxa"/>
            <w:vAlign w:val="center"/>
          </w:tcPr>
          <w:p w:rsidR="00552E92" w:rsidRDefault="00552E92" w:rsidP="005E305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640" w:type="dxa"/>
            <w:vAlign w:val="center"/>
          </w:tcPr>
          <w:p w:rsidR="00552E92" w:rsidRDefault="00552E92" w:rsidP="005E305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教材</w:t>
            </w:r>
          </w:p>
        </w:tc>
        <w:tc>
          <w:tcPr>
            <w:tcW w:w="1640" w:type="dxa"/>
            <w:vAlign w:val="center"/>
          </w:tcPr>
          <w:p w:rsidR="00552E92" w:rsidRDefault="00552E92" w:rsidP="006F5DE1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主编</w:t>
            </w:r>
          </w:p>
        </w:tc>
        <w:tc>
          <w:tcPr>
            <w:tcW w:w="1640" w:type="dxa"/>
            <w:vAlign w:val="center"/>
          </w:tcPr>
          <w:p w:rsidR="00552E92" w:rsidRDefault="00552E92" w:rsidP="005E305F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出版社</w:t>
            </w:r>
          </w:p>
        </w:tc>
      </w:tr>
      <w:tr w:rsidR="00FA7E15" w:rsidTr="006F5DE1">
        <w:trPr>
          <w:trHeight w:val="903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74E1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应用经济学（一级学科）</w:t>
            </w:r>
          </w:p>
        </w:tc>
        <w:tc>
          <w:tcPr>
            <w:tcW w:w="1640" w:type="dxa"/>
            <w:vAlign w:val="center"/>
          </w:tcPr>
          <w:p w:rsidR="00FA7E15" w:rsidRDefault="00634F59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西方经济学宏观部分（第八版）</w:t>
            </w:r>
          </w:p>
        </w:tc>
        <w:tc>
          <w:tcPr>
            <w:tcW w:w="1640" w:type="dxa"/>
            <w:vAlign w:val="center"/>
          </w:tcPr>
          <w:p w:rsidR="00FA7E15" w:rsidRDefault="00634F59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高鸿业</w:t>
            </w:r>
          </w:p>
        </w:tc>
        <w:tc>
          <w:tcPr>
            <w:tcW w:w="1640" w:type="dxa"/>
            <w:vAlign w:val="center"/>
          </w:tcPr>
          <w:p w:rsidR="00FA7E15" w:rsidRDefault="00634F59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中国人民大学出版社</w:t>
            </w:r>
          </w:p>
        </w:tc>
      </w:tr>
      <w:tr w:rsidR="00FA7E15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专技3</w:t>
            </w:r>
          </w:p>
        </w:tc>
        <w:tc>
          <w:tcPr>
            <w:tcW w:w="1640" w:type="dxa"/>
            <w:vAlign w:val="center"/>
          </w:tcPr>
          <w:p w:rsidR="00FA7E15" w:rsidRPr="008E6A5D" w:rsidRDefault="00FA7E1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农业水土工程（二级学科）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水利水电工程（二级学科）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水工建筑物</w:t>
            </w:r>
            <w:r w:rsidR="00634F59">
              <w:rPr>
                <w:rFonts w:hint="eastAsia"/>
                <w:color w:val="000000" w:themeColor="text1"/>
                <w:sz w:val="24"/>
                <w:szCs w:val="32"/>
              </w:rPr>
              <w:t>（第六版）</w:t>
            </w:r>
          </w:p>
        </w:tc>
        <w:tc>
          <w:tcPr>
            <w:tcW w:w="1640" w:type="dxa"/>
            <w:vAlign w:val="center"/>
          </w:tcPr>
          <w:p w:rsidR="006F5DE1" w:rsidRDefault="00634F59" w:rsidP="006F5DE1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天津大学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</w:p>
          <w:p w:rsidR="00FA7E15" w:rsidRDefault="00634F59" w:rsidP="006F5DE1"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林继镛</w:t>
            </w:r>
          </w:p>
        </w:tc>
        <w:tc>
          <w:tcPr>
            <w:tcW w:w="1640" w:type="dxa"/>
            <w:vAlign w:val="center"/>
          </w:tcPr>
          <w:p w:rsidR="00FA7E15" w:rsidRDefault="00634F59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中国水利水电出版社</w:t>
            </w:r>
          </w:p>
        </w:tc>
      </w:tr>
      <w:tr w:rsidR="008E6A5D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交通运输工程（一级学科、专业学位）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交通运输（专业学位）</w:t>
            </w:r>
          </w:p>
        </w:tc>
        <w:tc>
          <w:tcPr>
            <w:tcW w:w="1640" w:type="dxa"/>
            <w:vAlign w:val="center"/>
          </w:tcPr>
          <w:p w:rsidR="008E6A5D" w:rsidRDefault="00F84E2D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交通管理与控制（第六版）</w:t>
            </w:r>
          </w:p>
        </w:tc>
        <w:tc>
          <w:tcPr>
            <w:tcW w:w="1640" w:type="dxa"/>
            <w:vAlign w:val="center"/>
          </w:tcPr>
          <w:p w:rsidR="008E6A5D" w:rsidRDefault="00F84E2D" w:rsidP="006F5D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吴兵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李晔</w:t>
            </w:r>
          </w:p>
        </w:tc>
        <w:tc>
          <w:tcPr>
            <w:tcW w:w="1640" w:type="dxa"/>
            <w:vAlign w:val="center"/>
          </w:tcPr>
          <w:p w:rsidR="008E6A5D" w:rsidRDefault="00F84E2D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人民交通出版社</w:t>
            </w:r>
            <w:r w:rsidR="003D2174">
              <w:rPr>
                <w:sz w:val="24"/>
                <w:szCs w:val="32"/>
              </w:rPr>
              <w:t>股份有限公司</w:t>
            </w:r>
          </w:p>
        </w:tc>
      </w:tr>
      <w:tr w:rsidR="00FA7E15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40" w:type="dxa"/>
            <w:vAlign w:val="center"/>
          </w:tcPr>
          <w:p w:rsidR="00FA7E15" w:rsidRPr="008E6A5D" w:rsidRDefault="00FA7E1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机械工程（一级学科、专业学位）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车辆工程（专业学位）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机械设计基础（第七版）</w:t>
            </w:r>
          </w:p>
        </w:tc>
        <w:tc>
          <w:tcPr>
            <w:tcW w:w="1640" w:type="dxa"/>
            <w:vAlign w:val="center"/>
          </w:tcPr>
          <w:p w:rsidR="00FA7E15" w:rsidRDefault="00FA7E15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杨可桢、程光蕴、李仲生、钱瑞明</w:t>
            </w:r>
          </w:p>
        </w:tc>
        <w:tc>
          <w:tcPr>
            <w:tcW w:w="1640" w:type="dxa"/>
            <w:vAlign w:val="center"/>
          </w:tcPr>
          <w:p w:rsidR="00FA7E15" w:rsidRDefault="00FA7E15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高等教育出版社</w:t>
            </w:r>
          </w:p>
        </w:tc>
      </w:tr>
      <w:tr w:rsidR="008E6A5D" w:rsidTr="006F5DE1">
        <w:trPr>
          <w:trHeight w:val="918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建筑学（一级学科、专业学位）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建筑与土木工程（专业学位）</w:t>
            </w:r>
          </w:p>
        </w:tc>
        <w:tc>
          <w:tcPr>
            <w:tcW w:w="1640" w:type="dxa"/>
            <w:vAlign w:val="center"/>
          </w:tcPr>
          <w:p w:rsidR="008E6A5D" w:rsidRDefault="003D2174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建筑材料（第六版）</w:t>
            </w:r>
          </w:p>
        </w:tc>
        <w:tc>
          <w:tcPr>
            <w:tcW w:w="1640" w:type="dxa"/>
            <w:vAlign w:val="center"/>
          </w:tcPr>
          <w:p w:rsidR="008E6A5D" w:rsidRDefault="003D2174" w:rsidP="006F5DE1">
            <w:pPr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sz w:val="24"/>
                <w:szCs w:val="32"/>
              </w:rPr>
              <w:t>魏鸿汉</w:t>
            </w:r>
            <w:proofErr w:type="gramEnd"/>
          </w:p>
        </w:tc>
        <w:tc>
          <w:tcPr>
            <w:tcW w:w="1640" w:type="dxa"/>
            <w:vAlign w:val="center"/>
          </w:tcPr>
          <w:p w:rsidR="008E6A5D" w:rsidRDefault="003D2174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中国建筑工业出版社</w:t>
            </w:r>
          </w:p>
        </w:tc>
      </w:tr>
      <w:tr w:rsidR="008E6A5D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计算机科学与技术（一级学科）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计算机技术（专业学位）</w:t>
            </w:r>
          </w:p>
        </w:tc>
        <w:tc>
          <w:tcPr>
            <w:tcW w:w="1640" w:type="dxa"/>
            <w:vAlign w:val="center"/>
          </w:tcPr>
          <w:p w:rsidR="008E6A5D" w:rsidRDefault="00633D7A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计算机网络（第七版）</w:t>
            </w:r>
          </w:p>
        </w:tc>
        <w:tc>
          <w:tcPr>
            <w:tcW w:w="1640" w:type="dxa"/>
            <w:vAlign w:val="center"/>
          </w:tcPr>
          <w:p w:rsidR="008E6A5D" w:rsidRDefault="00633D7A" w:rsidP="006F5D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谢希仁</w:t>
            </w:r>
          </w:p>
        </w:tc>
        <w:tc>
          <w:tcPr>
            <w:tcW w:w="1640" w:type="dxa"/>
            <w:vAlign w:val="center"/>
          </w:tcPr>
          <w:p w:rsidR="008E6A5D" w:rsidRDefault="00540DA9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电子工业出版社</w:t>
            </w:r>
          </w:p>
        </w:tc>
      </w:tr>
      <w:tr w:rsidR="00FA7E15" w:rsidTr="006F5DE1">
        <w:trPr>
          <w:trHeight w:val="918"/>
          <w:jc w:val="center"/>
        </w:trPr>
        <w:tc>
          <w:tcPr>
            <w:tcW w:w="1640" w:type="dxa"/>
            <w:vAlign w:val="center"/>
          </w:tcPr>
          <w:p w:rsidR="00FA7E15" w:rsidRDefault="00FA7E15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40" w:type="dxa"/>
            <w:vAlign w:val="center"/>
          </w:tcPr>
          <w:p w:rsidR="00FA7E15" w:rsidRPr="008E6A5D" w:rsidRDefault="00FA7E1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测绘科学与技术（一级学科）</w:t>
            </w: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测绘工程（专业学位）</w:t>
            </w:r>
          </w:p>
        </w:tc>
        <w:tc>
          <w:tcPr>
            <w:tcW w:w="1640" w:type="dxa"/>
            <w:vAlign w:val="center"/>
          </w:tcPr>
          <w:p w:rsidR="00FA7E15" w:rsidRDefault="00FA7E15" w:rsidP="003D2174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</w:rPr>
              <w:t>工程测量技术</w:t>
            </w:r>
          </w:p>
        </w:tc>
        <w:tc>
          <w:tcPr>
            <w:tcW w:w="1640" w:type="dxa"/>
            <w:vAlign w:val="center"/>
          </w:tcPr>
          <w:p w:rsidR="00FA7E15" w:rsidRDefault="003D2174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孔维华</w:t>
            </w:r>
          </w:p>
        </w:tc>
        <w:tc>
          <w:tcPr>
            <w:tcW w:w="1640" w:type="dxa"/>
            <w:vAlign w:val="center"/>
          </w:tcPr>
          <w:p w:rsidR="00FA7E15" w:rsidRDefault="003D2174" w:rsidP="005E305F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中国水利水电出版社</w:t>
            </w:r>
          </w:p>
        </w:tc>
      </w:tr>
      <w:tr w:rsidR="008E6A5D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8E6A5D" w:rsidRDefault="008E6A5D" w:rsidP="006F5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40" w:type="dxa"/>
            <w:vAlign w:val="center"/>
          </w:tcPr>
          <w:p w:rsidR="008E6A5D" w:rsidRPr="008E6A5D" w:rsidRDefault="008E6A5D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8E6A5D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电气工程（一级学科、专业学位）               </w:t>
            </w:r>
          </w:p>
        </w:tc>
        <w:tc>
          <w:tcPr>
            <w:tcW w:w="1640" w:type="dxa"/>
            <w:vAlign w:val="center"/>
          </w:tcPr>
          <w:p w:rsidR="008E6A5D" w:rsidRDefault="00B64A44" w:rsidP="000202E8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电力系统自动化</w:t>
            </w:r>
          </w:p>
        </w:tc>
        <w:tc>
          <w:tcPr>
            <w:tcW w:w="1640" w:type="dxa"/>
            <w:vAlign w:val="center"/>
          </w:tcPr>
          <w:p w:rsidR="008E6A5D" w:rsidRDefault="000202E8" w:rsidP="006F5DE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李岩松</w:t>
            </w:r>
          </w:p>
        </w:tc>
        <w:tc>
          <w:tcPr>
            <w:tcW w:w="1640" w:type="dxa"/>
            <w:vAlign w:val="center"/>
          </w:tcPr>
          <w:p w:rsidR="008E6A5D" w:rsidRDefault="00B64A44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中国电力出版社</w:t>
            </w:r>
          </w:p>
        </w:tc>
      </w:tr>
      <w:tr w:rsidR="00C548A8" w:rsidTr="006F5DE1">
        <w:trPr>
          <w:trHeight w:val="1153"/>
          <w:jc w:val="center"/>
        </w:trPr>
        <w:tc>
          <w:tcPr>
            <w:tcW w:w="1640" w:type="dxa"/>
            <w:vAlign w:val="center"/>
          </w:tcPr>
          <w:p w:rsidR="00C548A8" w:rsidRDefault="00C548A8" w:rsidP="006F5DE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专技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40" w:type="dxa"/>
            <w:vAlign w:val="center"/>
          </w:tcPr>
          <w:p w:rsidR="00C548A8" w:rsidRPr="00E77868" w:rsidRDefault="00C548A8" w:rsidP="00E77868">
            <w:pP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研究生：网络空间安全（一级学科）</w:t>
            </w:r>
          </w:p>
          <w:p w:rsidR="00C548A8" w:rsidRPr="00E77868" w:rsidRDefault="00C548A8" w:rsidP="00E77868">
            <w:pP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网络与信息安全（专业学位）</w:t>
            </w:r>
          </w:p>
          <w:p w:rsidR="00C548A8" w:rsidRPr="00E77868" w:rsidRDefault="00C548A8" w:rsidP="00E77868">
            <w:pP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本科：网络工程、信息安全、网络空间安全、信息对抗技术（均为二级学科）</w:t>
            </w:r>
          </w:p>
          <w:p w:rsidR="00C548A8" w:rsidRPr="008E6A5D" w:rsidRDefault="00C548A8" w:rsidP="00E77868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E77868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高等职业教育本科：网络工程技术、网络工程、信息安全与管理（均为二级学科）</w:t>
            </w:r>
          </w:p>
        </w:tc>
        <w:tc>
          <w:tcPr>
            <w:tcW w:w="1640" w:type="dxa"/>
            <w:vAlign w:val="center"/>
          </w:tcPr>
          <w:p w:rsidR="00C548A8" w:rsidRDefault="00C548A8" w:rsidP="005E305F">
            <w:pPr>
              <w:rPr>
                <w:color w:val="000000" w:themeColor="text1"/>
                <w:sz w:val="24"/>
                <w:szCs w:val="32"/>
              </w:rPr>
            </w:pPr>
            <w:r>
              <w:rPr>
                <w:color w:val="000000" w:themeColor="text1"/>
                <w:sz w:val="24"/>
                <w:szCs w:val="32"/>
              </w:rPr>
              <w:t>计算机网络（第七版）</w:t>
            </w:r>
          </w:p>
        </w:tc>
        <w:tc>
          <w:tcPr>
            <w:tcW w:w="1640" w:type="dxa"/>
            <w:vAlign w:val="center"/>
          </w:tcPr>
          <w:p w:rsidR="00C548A8" w:rsidRDefault="00C548A8" w:rsidP="006F5DE1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谢希仁</w:t>
            </w:r>
          </w:p>
        </w:tc>
        <w:tc>
          <w:tcPr>
            <w:tcW w:w="1640" w:type="dxa"/>
            <w:vAlign w:val="center"/>
          </w:tcPr>
          <w:p w:rsidR="00C548A8" w:rsidRDefault="00C548A8" w:rsidP="005E305F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电子工业出版社</w:t>
            </w:r>
          </w:p>
        </w:tc>
      </w:tr>
    </w:tbl>
    <w:p w:rsidR="008F3CAC" w:rsidRPr="00552E92" w:rsidRDefault="008F3CAC"/>
    <w:sectPr w:rsidR="008F3CAC" w:rsidRPr="0055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2D" w:rsidRDefault="002A662D" w:rsidP="00552E92">
      <w:r>
        <w:separator/>
      </w:r>
    </w:p>
  </w:endnote>
  <w:endnote w:type="continuationSeparator" w:id="0">
    <w:p w:rsidR="002A662D" w:rsidRDefault="002A662D" w:rsidP="0055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2D" w:rsidRDefault="002A662D" w:rsidP="00552E92">
      <w:r>
        <w:separator/>
      </w:r>
    </w:p>
  </w:footnote>
  <w:footnote w:type="continuationSeparator" w:id="0">
    <w:p w:rsidR="002A662D" w:rsidRDefault="002A662D" w:rsidP="00552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7DD26151"/>
    <w:rsid w:val="000202E8"/>
    <w:rsid w:val="000C42B1"/>
    <w:rsid w:val="001D3603"/>
    <w:rsid w:val="002A662D"/>
    <w:rsid w:val="003C7C5D"/>
    <w:rsid w:val="003D2174"/>
    <w:rsid w:val="004F67F2"/>
    <w:rsid w:val="00540DA9"/>
    <w:rsid w:val="00552E92"/>
    <w:rsid w:val="00571E3D"/>
    <w:rsid w:val="00633D7A"/>
    <w:rsid w:val="00634F59"/>
    <w:rsid w:val="006F5DE1"/>
    <w:rsid w:val="00722D37"/>
    <w:rsid w:val="0078349F"/>
    <w:rsid w:val="008E6A5D"/>
    <w:rsid w:val="008F3CAC"/>
    <w:rsid w:val="00974E1E"/>
    <w:rsid w:val="00A7272F"/>
    <w:rsid w:val="00A950B4"/>
    <w:rsid w:val="00B64A44"/>
    <w:rsid w:val="00C548A8"/>
    <w:rsid w:val="00D35799"/>
    <w:rsid w:val="00D578DA"/>
    <w:rsid w:val="00E77868"/>
    <w:rsid w:val="00F84E2D"/>
    <w:rsid w:val="00FA7E15"/>
    <w:rsid w:val="00FD693A"/>
    <w:rsid w:val="3B356485"/>
    <w:rsid w:val="7DD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2E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2E9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2E9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5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2E9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杜鑫</dc:creator>
  <cp:lastModifiedBy>微软用户</cp:lastModifiedBy>
  <cp:revision>26</cp:revision>
  <cp:lastPrinted>2023-09-08T09:17:00Z</cp:lastPrinted>
  <dcterms:created xsi:type="dcterms:W3CDTF">2022-07-29T02:05:00Z</dcterms:created>
  <dcterms:modified xsi:type="dcterms:W3CDTF">2023-09-08T10:56:00Z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F8523E7943EA46FFBF4F0D7EBCF9107C</vt:lpwstr>
  </property>
</Properties>
</file>